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90836" w14:textId="7A5DA281" w:rsidR="00CE3AFA" w:rsidRPr="00CE3AFA" w:rsidRDefault="00CE3AFA" w:rsidP="1ED8F9E8">
      <w:pPr>
        <w:spacing w:before="120" w:after="120" w:line="360" w:lineRule="auto"/>
        <w:rPr>
          <w:rFonts w:cs="Arial"/>
          <w:sz w:val="28"/>
          <w:szCs w:val="28"/>
        </w:rPr>
      </w:pPr>
      <w:r w:rsidRPr="1ED8F9E8">
        <w:rPr>
          <w:rFonts w:cs="Arial"/>
          <w:sz w:val="28"/>
          <w:szCs w:val="28"/>
        </w:rPr>
        <w:t>06</w:t>
      </w:r>
      <w:r>
        <w:tab/>
      </w:r>
      <w:r w:rsidRPr="1ED8F9E8">
        <w:rPr>
          <w:rFonts w:cs="Arial"/>
          <w:sz w:val="28"/>
          <w:szCs w:val="28"/>
        </w:rPr>
        <w:t xml:space="preserve">Safeguarding children, young people and vulnerable </w:t>
      </w:r>
      <w:r w:rsidR="32889895" w:rsidRPr="1ED8F9E8">
        <w:rPr>
          <w:rFonts w:cs="Arial"/>
          <w:sz w:val="28"/>
          <w:szCs w:val="28"/>
        </w:rPr>
        <w:t>adults'</w:t>
      </w:r>
      <w:r w:rsidRPr="1ED8F9E8">
        <w:rPr>
          <w:rFonts w:cs="Arial"/>
          <w:sz w:val="28"/>
          <w:szCs w:val="28"/>
        </w:rPr>
        <w:t xml:space="preserve"> procedures</w:t>
      </w:r>
    </w:p>
    <w:p w14:paraId="282EC199" w14:textId="058148EA" w:rsidR="006B6DBC" w:rsidRPr="00B774DF" w:rsidRDefault="002B07C2" w:rsidP="00CB3950">
      <w:pPr>
        <w:spacing w:before="120" w:after="120" w:line="360" w:lineRule="auto"/>
        <w:rPr>
          <w:rFonts w:cs="Arial"/>
          <w:color w:val="000000"/>
          <w:sz w:val="28"/>
          <w:szCs w:val="28"/>
        </w:rPr>
      </w:pPr>
      <w:r w:rsidRPr="3D9FA641">
        <w:rPr>
          <w:rFonts w:cs="Arial"/>
          <w:b/>
          <w:bCs/>
          <w:color w:val="000000" w:themeColor="text1"/>
          <w:sz w:val="28"/>
          <w:szCs w:val="28"/>
        </w:rPr>
        <w:t>0</w:t>
      </w:r>
      <w:r w:rsidR="006B6DBC" w:rsidRPr="3D9FA641">
        <w:rPr>
          <w:rFonts w:cs="Arial"/>
          <w:b/>
          <w:bCs/>
          <w:color w:val="000000" w:themeColor="text1"/>
          <w:sz w:val="28"/>
          <w:szCs w:val="28"/>
        </w:rPr>
        <w:t>6.</w:t>
      </w:r>
      <w:r w:rsidR="005668F1" w:rsidRPr="3D9FA641">
        <w:rPr>
          <w:rFonts w:cs="Arial"/>
          <w:b/>
          <w:bCs/>
          <w:color w:val="000000" w:themeColor="text1"/>
          <w:sz w:val="28"/>
          <w:szCs w:val="28"/>
        </w:rPr>
        <w:t>5</w:t>
      </w:r>
      <w:r>
        <w:tab/>
      </w:r>
      <w:r w:rsidR="00D702B9" w:rsidRPr="3D9FA641">
        <w:rPr>
          <w:rFonts w:cs="Arial"/>
          <w:b/>
          <w:bCs/>
          <w:color w:val="000000" w:themeColor="text1"/>
          <w:sz w:val="28"/>
          <w:szCs w:val="28"/>
        </w:rPr>
        <w:t>Missing child</w:t>
      </w:r>
      <w:r w:rsidR="52287C53" w:rsidRPr="3D9FA641">
        <w:rPr>
          <w:rFonts w:cs="Arial"/>
          <w:b/>
          <w:bCs/>
          <w:color w:val="000000" w:themeColor="text1"/>
          <w:sz w:val="28"/>
          <w:szCs w:val="28"/>
        </w:rPr>
        <w:t xml:space="preserve"> </w:t>
      </w:r>
      <w:r w:rsidR="00E209B4">
        <w:rPr>
          <w:rFonts w:cs="Arial"/>
          <w:b/>
          <w:bCs/>
          <w:color w:val="000000" w:themeColor="text1"/>
          <w:sz w:val="28"/>
          <w:szCs w:val="28"/>
        </w:rPr>
        <w:t>Updated Nov 25</w:t>
      </w:r>
    </w:p>
    <w:p w14:paraId="317A05BB" w14:textId="670BD1BA" w:rsidR="006B6DBC" w:rsidRPr="00CB3950" w:rsidRDefault="006B6DBC" w:rsidP="00CB3950">
      <w:pPr>
        <w:pStyle w:val="Heading1"/>
        <w:spacing w:before="120" w:after="120" w:line="360" w:lineRule="auto"/>
        <w:rPr>
          <w:rFonts w:cs="Arial"/>
          <w:color w:val="000000"/>
          <w:sz w:val="22"/>
          <w:szCs w:val="22"/>
        </w:rPr>
      </w:pPr>
      <w:r w:rsidRPr="3D9FA641">
        <w:rPr>
          <w:rFonts w:cs="Arial"/>
          <w:color w:val="000000" w:themeColor="text1"/>
          <w:sz w:val="22"/>
          <w:szCs w:val="22"/>
        </w:rPr>
        <w:t>In the building</w:t>
      </w:r>
      <w:r w:rsidR="4CF9E2AD" w:rsidRPr="3D9FA641">
        <w:rPr>
          <w:rFonts w:cs="Arial"/>
          <w:color w:val="000000" w:themeColor="text1"/>
          <w:sz w:val="22"/>
          <w:szCs w:val="22"/>
        </w:rPr>
        <w:t xml:space="preserve"> </w:t>
      </w:r>
      <w:r w:rsidR="00E209B4" w:rsidRPr="00E209B4">
        <w:rPr>
          <w:rFonts w:cs="Arial"/>
          <w:b w:val="0"/>
          <w:bCs w:val="0"/>
          <w:sz w:val="22"/>
          <w:szCs w:val="22"/>
        </w:rPr>
        <w:t>Woodentops Preschool</w:t>
      </w:r>
    </w:p>
    <w:p w14:paraId="359220C6" w14:textId="190B40AC" w:rsidR="006B6DBC" w:rsidRPr="00CB3950" w:rsidRDefault="006B6DBC" w:rsidP="00CB3950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As soon as it is noticed that a child is missing, </w:t>
      </w:r>
      <w:r w:rsidR="00261297" w:rsidRPr="00CB3950">
        <w:rPr>
          <w:rFonts w:cs="Arial"/>
          <w:color w:val="000000"/>
          <w:szCs w:val="22"/>
        </w:rPr>
        <w:t xml:space="preserve">the </w:t>
      </w:r>
      <w:r w:rsidR="00D33F43" w:rsidRPr="00CB3950">
        <w:rPr>
          <w:rFonts w:cs="Arial"/>
          <w:color w:val="000000"/>
          <w:szCs w:val="22"/>
        </w:rPr>
        <w:t>member of staff</w:t>
      </w:r>
      <w:r w:rsidR="00261297" w:rsidRPr="00CB3950">
        <w:rPr>
          <w:rFonts w:cs="Arial"/>
          <w:color w:val="000000"/>
          <w:szCs w:val="22"/>
        </w:rPr>
        <w:t xml:space="preserve"> </w:t>
      </w:r>
      <w:r w:rsidRPr="00CB3950">
        <w:rPr>
          <w:rFonts w:cs="Arial"/>
          <w:color w:val="000000"/>
          <w:szCs w:val="22"/>
        </w:rPr>
        <w:t>informs the designated</w:t>
      </w:r>
      <w:r w:rsidR="00AD40F1">
        <w:rPr>
          <w:rFonts w:cs="Arial"/>
          <w:color w:val="000000"/>
          <w:szCs w:val="22"/>
        </w:rPr>
        <w:t xml:space="preserve"> safeguarding lead</w:t>
      </w:r>
      <w:r w:rsidR="00A253EC" w:rsidRPr="00CB3950">
        <w:rPr>
          <w:rFonts w:cs="Arial"/>
          <w:color w:val="000000"/>
          <w:szCs w:val="22"/>
        </w:rPr>
        <w:t xml:space="preserve"> who </w:t>
      </w:r>
      <w:r w:rsidRPr="00CB3950">
        <w:rPr>
          <w:rFonts w:cs="Arial"/>
          <w:color w:val="000000"/>
          <w:szCs w:val="22"/>
        </w:rPr>
        <w:t>initiates a search within the setting.</w:t>
      </w:r>
    </w:p>
    <w:p w14:paraId="357A87A9" w14:textId="5FBCB623" w:rsidR="00A20D96" w:rsidRPr="00CB3950" w:rsidRDefault="00A20D96" w:rsidP="00CB3950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If the child is found on-site, the designated </w:t>
      </w:r>
      <w:r w:rsidR="00AD40F1">
        <w:rPr>
          <w:rFonts w:cs="Arial"/>
          <w:color w:val="000000"/>
          <w:szCs w:val="22"/>
        </w:rPr>
        <w:t>safeguarding lead</w:t>
      </w:r>
      <w:r w:rsidRPr="00CB3950">
        <w:rPr>
          <w:rFonts w:cs="Arial"/>
          <w:color w:val="000000"/>
          <w:szCs w:val="22"/>
        </w:rPr>
        <w:t xml:space="preserve"> checks on the welfare of the child and investigates the circumstances of the incident.</w:t>
      </w:r>
    </w:p>
    <w:p w14:paraId="34026758" w14:textId="689011EE" w:rsidR="00A253EC" w:rsidRPr="007439AE" w:rsidRDefault="00A253EC" w:rsidP="007439AE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If the child is not found on site, one member of staff searches the immediate vicinity, if there is no sign of the child, the police are called immediately.</w:t>
      </w:r>
      <w:r w:rsidR="007439AE">
        <w:rPr>
          <w:rFonts w:cs="Arial"/>
          <w:color w:val="000000"/>
          <w:szCs w:val="22"/>
        </w:rPr>
        <w:t xml:space="preserve"> </w:t>
      </w:r>
      <w:r w:rsidRPr="007439AE">
        <w:rPr>
          <w:rFonts w:cs="Arial"/>
          <w:color w:val="000000"/>
          <w:szCs w:val="22"/>
        </w:rPr>
        <w:t>The parents</w:t>
      </w:r>
      <w:r w:rsidR="003C318D">
        <w:rPr>
          <w:rFonts w:cs="Arial"/>
          <w:color w:val="000000"/>
          <w:szCs w:val="22"/>
        </w:rPr>
        <w:t xml:space="preserve">/carers </w:t>
      </w:r>
      <w:r w:rsidRPr="007439AE">
        <w:rPr>
          <w:rFonts w:cs="Arial"/>
          <w:color w:val="000000"/>
          <w:szCs w:val="22"/>
        </w:rPr>
        <w:t>are then called and informed.</w:t>
      </w:r>
    </w:p>
    <w:p w14:paraId="419DCC25" w14:textId="2DAA2F57" w:rsidR="00A253EC" w:rsidRPr="00CB3950" w:rsidRDefault="00A253EC" w:rsidP="00CB3950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The designated </w:t>
      </w:r>
      <w:r w:rsidR="00AD40F1">
        <w:rPr>
          <w:rFonts w:cs="Arial"/>
          <w:color w:val="000000"/>
          <w:szCs w:val="22"/>
        </w:rPr>
        <w:t>safeguarding lead</w:t>
      </w:r>
      <w:r w:rsidRPr="00CB3950">
        <w:rPr>
          <w:rFonts w:cs="Arial"/>
          <w:color w:val="000000"/>
          <w:szCs w:val="22"/>
        </w:rPr>
        <w:t xml:space="preserve"> contacts their designated officer</w:t>
      </w:r>
      <w:r w:rsidR="003C318D">
        <w:rPr>
          <w:rFonts w:cs="Arial"/>
          <w:color w:val="000000"/>
          <w:szCs w:val="22"/>
        </w:rPr>
        <w:t>/line manager</w:t>
      </w:r>
      <w:r w:rsidR="009A24F9">
        <w:rPr>
          <w:rFonts w:cs="Arial"/>
          <w:color w:val="000000"/>
          <w:szCs w:val="22"/>
        </w:rPr>
        <w:t>.</w:t>
      </w:r>
    </w:p>
    <w:p w14:paraId="6A151219" w14:textId="7F071335" w:rsidR="003C5162" w:rsidRPr="00CB3950" w:rsidRDefault="003C5162" w:rsidP="3D9FA641">
      <w:pPr>
        <w:spacing w:before="120" w:after="120" w:line="360" w:lineRule="auto"/>
        <w:rPr>
          <w:rFonts w:cs="Arial"/>
          <w:b/>
          <w:bCs/>
          <w:color w:val="000000"/>
        </w:rPr>
      </w:pPr>
      <w:r w:rsidRPr="3D9FA641">
        <w:rPr>
          <w:rFonts w:cs="Arial"/>
          <w:b/>
          <w:bCs/>
          <w:color w:val="000000" w:themeColor="text1"/>
        </w:rPr>
        <w:t>Off-site</w:t>
      </w:r>
      <w:r w:rsidRPr="3D9FA641">
        <w:rPr>
          <w:rFonts w:cs="Arial"/>
          <w:color w:val="FF0000"/>
        </w:rPr>
        <w:t xml:space="preserve"> </w:t>
      </w:r>
      <w:r w:rsidRPr="3D9FA641">
        <w:rPr>
          <w:rFonts w:cs="Arial"/>
          <w:b/>
          <w:bCs/>
          <w:color w:val="000000" w:themeColor="text1"/>
        </w:rPr>
        <w:t>(outing or walk)</w:t>
      </w:r>
    </w:p>
    <w:p w14:paraId="45643FD8" w14:textId="77777777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As soon as it is noticed that a child is missing, the senior staff present carries out a headcount.</w:t>
      </w:r>
    </w:p>
    <w:p w14:paraId="3F782AF7" w14:textId="09F2CB8B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One member of staff searches the immediate vicinity</w:t>
      </w:r>
      <w:r w:rsidR="00003E29" w:rsidRPr="00CB3950">
        <w:rPr>
          <w:rFonts w:cs="Arial"/>
          <w:color w:val="000000"/>
          <w:szCs w:val="22"/>
        </w:rPr>
        <w:t>.</w:t>
      </w:r>
      <w:r w:rsidRPr="00CB3950">
        <w:rPr>
          <w:rFonts w:cs="Arial"/>
          <w:color w:val="000000"/>
          <w:szCs w:val="22"/>
        </w:rPr>
        <w:t xml:space="preserve"> </w:t>
      </w:r>
    </w:p>
    <w:p w14:paraId="3DFF387A" w14:textId="66C9AC2D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If the child is not found, the senior staff calls the police and then contacts the designated</w:t>
      </w:r>
      <w:r w:rsidR="003C318D">
        <w:rPr>
          <w:rFonts w:cs="Arial"/>
          <w:color w:val="000000"/>
          <w:szCs w:val="22"/>
        </w:rPr>
        <w:t xml:space="preserve"> safeguarding lead</w:t>
      </w:r>
      <w:r w:rsidR="00096367">
        <w:rPr>
          <w:rFonts w:cs="Arial"/>
          <w:color w:val="000000"/>
          <w:szCs w:val="22"/>
        </w:rPr>
        <w:t>, (if not already on the outing)</w:t>
      </w:r>
      <w:r w:rsidRPr="00CB3950">
        <w:rPr>
          <w:rFonts w:cs="Arial"/>
          <w:color w:val="000000"/>
          <w:szCs w:val="22"/>
        </w:rPr>
        <w:t>.</w:t>
      </w:r>
    </w:p>
    <w:p w14:paraId="032681CE" w14:textId="1E36AED1" w:rsidR="003C5162" w:rsidRPr="00CB3950" w:rsidRDefault="1DE737E2" w:rsidP="3D9FA641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</w:rPr>
      </w:pPr>
      <w:r w:rsidRPr="3D9FA641">
        <w:rPr>
          <w:rFonts w:cs="Arial"/>
          <w:color w:val="000000" w:themeColor="text1"/>
        </w:rPr>
        <w:t>T</w:t>
      </w:r>
      <w:r w:rsidR="003C5162" w:rsidRPr="3D9FA641">
        <w:rPr>
          <w:rFonts w:cs="Arial"/>
          <w:color w:val="000000" w:themeColor="text1"/>
        </w:rPr>
        <w:t xml:space="preserve">he designated </w:t>
      </w:r>
      <w:r w:rsidR="00AD40F1" w:rsidRPr="3D9FA641">
        <w:rPr>
          <w:rFonts w:cs="Arial"/>
          <w:color w:val="000000" w:themeColor="text1"/>
        </w:rPr>
        <w:t>safeguarding lead</w:t>
      </w:r>
      <w:r w:rsidR="003C5162" w:rsidRPr="3D9FA641">
        <w:rPr>
          <w:rFonts w:cs="Arial"/>
          <w:color w:val="000000" w:themeColor="text1"/>
        </w:rPr>
        <w:t xml:space="preserve"> informs the parents</w:t>
      </w:r>
      <w:r w:rsidR="003C318D" w:rsidRPr="3D9FA641">
        <w:rPr>
          <w:rFonts w:cs="Arial"/>
          <w:color w:val="000000" w:themeColor="text1"/>
        </w:rPr>
        <w:t>/carers</w:t>
      </w:r>
      <w:r w:rsidR="003C5162" w:rsidRPr="3D9FA641">
        <w:rPr>
          <w:rFonts w:cs="Arial"/>
          <w:color w:val="000000" w:themeColor="text1"/>
        </w:rPr>
        <w:t>.</w:t>
      </w:r>
    </w:p>
    <w:p w14:paraId="18DFECEB" w14:textId="441E0484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Members of staff return the children to the setting as soon as possible if it is safe to do so.</w:t>
      </w:r>
      <w:r w:rsidR="00B66B80" w:rsidRPr="00CB3950">
        <w:rPr>
          <w:rFonts w:cs="Arial"/>
          <w:color w:val="000000"/>
          <w:szCs w:val="22"/>
        </w:rPr>
        <w:t xml:space="preserve"> </w:t>
      </w:r>
      <w:r w:rsidRPr="00CB3950">
        <w:rPr>
          <w:rFonts w:cs="Arial"/>
          <w:color w:val="000000"/>
          <w:szCs w:val="22"/>
        </w:rPr>
        <w:t>According to the advice of the police, one senior member of staff should remain at the site where the child went missing and wait for the police to arrive</w:t>
      </w:r>
      <w:r w:rsidR="003B1DBE" w:rsidRPr="00CB3950">
        <w:rPr>
          <w:rFonts w:cs="Arial"/>
          <w:color w:val="000000"/>
          <w:szCs w:val="22"/>
        </w:rPr>
        <w:t>.</w:t>
      </w:r>
    </w:p>
    <w:p w14:paraId="6190B216" w14:textId="4CDE38D7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The </w:t>
      </w:r>
      <w:r w:rsidR="00003E29" w:rsidRPr="00CB3950">
        <w:rPr>
          <w:rFonts w:cs="Arial"/>
          <w:szCs w:val="22"/>
        </w:rPr>
        <w:t xml:space="preserve">designated </w:t>
      </w:r>
      <w:r w:rsidR="00AD40F1">
        <w:rPr>
          <w:rFonts w:cs="Arial"/>
          <w:szCs w:val="22"/>
        </w:rPr>
        <w:t>safeguarding lead</w:t>
      </w:r>
      <w:r w:rsidRPr="00CB3950">
        <w:rPr>
          <w:rFonts w:cs="Arial"/>
          <w:color w:val="000000"/>
          <w:szCs w:val="22"/>
        </w:rPr>
        <w:t xml:space="preserve"> contacts the</w:t>
      </w:r>
      <w:r w:rsidR="00003E29" w:rsidRPr="00CB3950">
        <w:rPr>
          <w:rFonts w:cs="Arial"/>
          <w:color w:val="000000"/>
          <w:szCs w:val="22"/>
        </w:rPr>
        <w:t xml:space="preserve"> designated officer</w:t>
      </w:r>
      <w:r w:rsidR="00096367">
        <w:rPr>
          <w:rFonts w:cs="Arial"/>
          <w:color w:val="000000"/>
          <w:szCs w:val="22"/>
        </w:rPr>
        <w:t>/line manager.</w:t>
      </w:r>
    </w:p>
    <w:p w14:paraId="7C936C1B" w14:textId="2F5193C4" w:rsidR="006B6DBC" w:rsidRPr="00CB3950" w:rsidRDefault="006B6DBC" w:rsidP="00CB3950">
      <w:pPr>
        <w:spacing w:before="120" w:after="120" w:line="360" w:lineRule="auto"/>
        <w:rPr>
          <w:rFonts w:cs="Arial"/>
          <w:b/>
          <w:color w:val="000000"/>
          <w:szCs w:val="22"/>
        </w:rPr>
      </w:pPr>
      <w:r w:rsidRPr="00CB3950">
        <w:rPr>
          <w:rFonts w:cs="Arial"/>
          <w:b/>
          <w:color w:val="000000"/>
          <w:szCs w:val="22"/>
        </w:rPr>
        <w:t>Recording</w:t>
      </w:r>
      <w:r w:rsidR="003225A2" w:rsidRPr="00CB3950">
        <w:rPr>
          <w:rFonts w:cs="Arial"/>
          <w:b/>
          <w:color w:val="000000"/>
          <w:szCs w:val="22"/>
        </w:rPr>
        <w:t xml:space="preserve"> and reporting</w:t>
      </w:r>
    </w:p>
    <w:p w14:paraId="61ABA4FD" w14:textId="3A72C3C0" w:rsidR="006B6DBC" w:rsidRPr="00E61E7C" w:rsidRDefault="0022336D" w:rsidP="3D9FA641">
      <w:pPr>
        <w:pStyle w:val="ListParagraph"/>
        <w:numPr>
          <w:ilvl w:val="0"/>
          <w:numId w:val="137"/>
        </w:numPr>
        <w:tabs>
          <w:tab w:val="center" w:pos="6979"/>
        </w:tabs>
        <w:spacing w:before="120" w:after="120" w:line="360" w:lineRule="auto"/>
        <w:jc w:val="both"/>
        <w:rPr>
          <w:rFonts w:cs="Arial"/>
          <w:color w:val="000000"/>
        </w:rPr>
      </w:pPr>
      <w:r w:rsidRPr="3D9FA641">
        <w:rPr>
          <w:rFonts w:cs="Arial"/>
          <w:color w:val="000000" w:themeColor="text1"/>
        </w:rPr>
        <w:t>A record is made on</w:t>
      </w:r>
      <w:r w:rsidR="00A253EC" w:rsidRPr="3D9FA641">
        <w:rPr>
          <w:rFonts w:cs="Arial"/>
          <w:color w:val="000000" w:themeColor="text1"/>
        </w:rPr>
        <w:t xml:space="preserve"> </w:t>
      </w:r>
      <w:r w:rsidR="008461C2" w:rsidRPr="3D9FA641">
        <w:rPr>
          <w:rFonts w:cs="Arial"/>
          <w:color w:val="000000" w:themeColor="text1"/>
        </w:rPr>
        <w:t>0</w:t>
      </w:r>
      <w:r w:rsidR="005B238A" w:rsidRPr="3D9FA641">
        <w:rPr>
          <w:rFonts w:cs="Arial"/>
        </w:rPr>
        <w:t>6.</w:t>
      </w:r>
      <w:r w:rsidR="006602B9" w:rsidRPr="3D9FA641">
        <w:rPr>
          <w:rFonts w:cs="Arial"/>
        </w:rPr>
        <w:t>1</w:t>
      </w:r>
      <w:r w:rsidR="005B238A" w:rsidRPr="3D9FA641">
        <w:rPr>
          <w:rFonts w:cs="Arial"/>
        </w:rPr>
        <w:t>a Child welfare and protection summary</w:t>
      </w:r>
      <w:r w:rsidR="00E61E7C" w:rsidRPr="3D9FA641">
        <w:rPr>
          <w:rFonts w:cs="Arial"/>
        </w:rPr>
        <w:t xml:space="preserve"> and</w:t>
      </w:r>
      <w:r w:rsidR="000737FA" w:rsidRPr="3D9FA641">
        <w:rPr>
          <w:rFonts w:cs="Arial"/>
        </w:rPr>
        <w:t xml:space="preserve"> </w:t>
      </w:r>
      <w:r w:rsidR="008461C2" w:rsidRPr="3D9FA641">
        <w:rPr>
          <w:rFonts w:cs="Arial"/>
        </w:rPr>
        <w:t>0</w:t>
      </w:r>
      <w:r w:rsidR="00CB2EC2" w:rsidRPr="3D9FA641">
        <w:rPr>
          <w:rFonts w:cs="Arial"/>
        </w:rPr>
        <w:t>6.</w:t>
      </w:r>
      <w:r w:rsidR="006602B9" w:rsidRPr="3D9FA641">
        <w:rPr>
          <w:rFonts w:cs="Arial"/>
        </w:rPr>
        <w:t>1</w:t>
      </w:r>
      <w:r w:rsidR="00CB2EC2" w:rsidRPr="3D9FA641">
        <w:rPr>
          <w:rFonts w:cs="Arial"/>
        </w:rPr>
        <w:t xml:space="preserve">b </w:t>
      </w:r>
      <w:r w:rsidR="00652D92">
        <w:rPr>
          <w:rFonts w:cs="Arial"/>
        </w:rPr>
        <w:t>Cause for Concern</w:t>
      </w:r>
      <w:r w:rsidR="00CB2EC2" w:rsidRPr="3D9FA641">
        <w:rPr>
          <w:rFonts w:cs="Arial"/>
        </w:rPr>
        <w:t xml:space="preserve"> form</w:t>
      </w:r>
      <w:r w:rsidR="00602E79">
        <w:rPr>
          <w:rFonts w:cs="Arial"/>
        </w:rPr>
        <w:t xml:space="preserve"> is filled in</w:t>
      </w:r>
      <w:r w:rsidR="007E6B8A" w:rsidRPr="3D9FA641">
        <w:rPr>
          <w:rFonts w:cs="Arial"/>
          <w:color w:val="000000" w:themeColor="text1"/>
        </w:rPr>
        <w:t>.</w:t>
      </w:r>
      <w:r w:rsidR="006B6DBC" w:rsidRPr="3D9FA641">
        <w:rPr>
          <w:rFonts w:cs="Arial"/>
          <w:color w:val="000000" w:themeColor="text1"/>
        </w:rPr>
        <w:t xml:space="preserve"> </w:t>
      </w:r>
      <w:r w:rsidR="009625F4" w:rsidRPr="3D9FA641">
        <w:rPr>
          <w:rFonts w:cs="Arial"/>
          <w:color w:val="000000" w:themeColor="text1"/>
        </w:rPr>
        <w:t>T</w:t>
      </w:r>
      <w:r w:rsidR="00123CB5" w:rsidRPr="3D9FA641">
        <w:rPr>
          <w:rFonts w:cs="Arial"/>
          <w:color w:val="000000" w:themeColor="text1"/>
        </w:rPr>
        <w:t xml:space="preserve">he designated </w:t>
      </w:r>
      <w:r w:rsidR="00AD40F1" w:rsidRPr="3D9FA641">
        <w:rPr>
          <w:rFonts w:cs="Arial"/>
          <w:color w:val="000000" w:themeColor="text1"/>
        </w:rPr>
        <w:t>safeguarding lead</w:t>
      </w:r>
      <w:r w:rsidRPr="3D9FA641">
        <w:rPr>
          <w:rFonts w:cs="Arial"/>
          <w:color w:val="000000" w:themeColor="text1"/>
        </w:rPr>
        <w:t xml:space="preserve"> completes</w:t>
      </w:r>
      <w:r w:rsidR="00B87E33" w:rsidRPr="3D9FA641">
        <w:rPr>
          <w:rFonts w:cs="Arial"/>
          <w:color w:val="000000" w:themeColor="text1"/>
        </w:rPr>
        <w:t xml:space="preserve"> and </w:t>
      </w:r>
      <w:r w:rsidR="00EE39D9">
        <w:rPr>
          <w:rFonts w:cs="Arial"/>
          <w:color w:val="000000" w:themeColor="text1"/>
        </w:rPr>
        <w:t>shares</w:t>
      </w:r>
      <w:r w:rsidR="00B87E33" w:rsidRPr="3D9FA641">
        <w:rPr>
          <w:rFonts w:cs="Arial"/>
          <w:color w:val="000000" w:themeColor="text1"/>
        </w:rPr>
        <w:t xml:space="preserve"> </w:t>
      </w:r>
      <w:r w:rsidR="008461C2" w:rsidRPr="3D9FA641">
        <w:rPr>
          <w:rFonts w:cs="Arial"/>
          <w:color w:val="000000" w:themeColor="text1"/>
        </w:rPr>
        <w:t>0</w:t>
      </w:r>
      <w:r w:rsidR="004902EA" w:rsidRPr="3D9FA641">
        <w:rPr>
          <w:rFonts w:cs="Arial"/>
          <w:color w:val="000000" w:themeColor="text1"/>
        </w:rPr>
        <w:t>6.1</w:t>
      </w:r>
      <w:r w:rsidR="00EE39D9">
        <w:rPr>
          <w:rFonts w:cs="Arial"/>
          <w:color w:val="000000" w:themeColor="text1"/>
        </w:rPr>
        <w:t>b</w:t>
      </w:r>
      <w:r w:rsidR="004902EA" w:rsidRPr="3D9FA641">
        <w:rPr>
          <w:rFonts w:cs="Arial"/>
          <w:color w:val="000000" w:themeColor="text1"/>
        </w:rPr>
        <w:t xml:space="preserve"> </w:t>
      </w:r>
      <w:r w:rsidR="00B2421D">
        <w:rPr>
          <w:rFonts w:cs="Arial"/>
          <w:color w:val="000000" w:themeColor="text1"/>
        </w:rPr>
        <w:t>C</w:t>
      </w:r>
      <w:r w:rsidR="00EE39D9">
        <w:rPr>
          <w:rFonts w:cs="Arial"/>
          <w:color w:val="000000" w:themeColor="text1"/>
        </w:rPr>
        <w:t>ause for Concern</w:t>
      </w:r>
      <w:r w:rsidR="004902EA" w:rsidRPr="3D9FA641">
        <w:rPr>
          <w:rFonts w:cs="Arial"/>
          <w:color w:val="000000" w:themeColor="text1"/>
        </w:rPr>
        <w:t xml:space="preserve"> form </w:t>
      </w:r>
      <w:r w:rsidR="00B87E33" w:rsidRPr="3D9FA641">
        <w:rPr>
          <w:rFonts w:cs="Arial"/>
          <w:color w:val="000000" w:themeColor="text1"/>
        </w:rPr>
        <w:t xml:space="preserve">to the </w:t>
      </w:r>
      <w:r w:rsidR="00042624" w:rsidRPr="00042624">
        <w:rPr>
          <w:rFonts w:cs="Arial"/>
        </w:rPr>
        <w:t xml:space="preserve">other </w:t>
      </w:r>
      <w:proofErr w:type="gramStart"/>
      <w:r w:rsidR="00042624" w:rsidRPr="00042624">
        <w:rPr>
          <w:rFonts w:cs="Arial"/>
        </w:rPr>
        <w:t>DSL’s</w:t>
      </w:r>
      <w:proofErr w:type="gramEnd"/>
      <w:r w:rsidR="00983126" w:rsidRPr="00042624">
        <w:rPr>
          <w:rFonts w:cs="Arial"/>
        </w:rPr>
        <w:t xml:space="preserve"> </w:t>
      </w:r>
      <w:r w:rsidR="00B87E33" w:rsidRPr="3D9FA641">
        <w:rPr>
          <w:rFonts w:cs="Arial"/>
          <w:color w:val="000000" w:themeColor="text1"/>
        </w:rPr>
        <w:t>on the same day that the incident occurred.</w:t>
      </w:r>
    </w:p>
    <w:p w14:paraId="0427467B" w14:textId="77777777" w:rsidR="006B6DBC" w:rsidRPr="00CB3950" w:rsidRDefault="006B6DBC" w:rsidP="00CB3950">
      <w:pPr>
        <w:pStyle w:val="Heading1"/>
        <w:spacing w:before="120" w:after="120" w:line="360" w:lineRule="auto"/>
        <w:rPr>
          <w:rFonts w:cs="Arial"/>
          <w:color w:val="000000"/>
          <w:sz w:val="22"/>
          <w:szCs w:val="22"/>
        </w:rPr>
      </w:pPr>
      <w:r w:rsidRPr="00CB3950">
        <w:rPr>
          <w:rFonts w:cs="Arial"/>
          <w:color w:val="000000"/>
          <w:sz w:val="22"/>
          <w:szCs w:val="22"/>
        </w:rPr>
        <w:t xml:space="preserve">The investigation </w:t>
      </w:r>
    </w:p>
    <w:p w14:paraId="0DB4BA90" w14:textId="7BE85809" w:rsidR="006B6DBC" w:rsidRPr="00CB3950" w:rsidRDefault="250AAEB5" w:rsidP="299FA62A">
      <w:pPr>
        <w:numPr>
          <w:ilvl w:val="0"/>
          <w:numId w:val="5"/>
        </w:numPr>
        <w:spacing w:before="120" w:after="120" w:line="360" w:lineRule="auto"/>
        <w:ind w:hanging="357"/>
        <w:rPr>
          <w:rFonts w:cs="Arial"/>
          <w:color w:val="000000"/>
        </w:rPr>
      </w:pPr>
      <w:r w:rsidRPr="3D9FA641">
        <w:rPr>
          <w:rFonts w:cs="Arial"/>
          <w:color w:val="000000" w:themeColor="text1"/>
        </w:rPr>
        <w:t>Ofsted</w:t>
      </w:r>
      <w:r w:rsidRPr="3D9FA641">
        <w:rPr>
          <w:rFonts w:cs="Arial"/>
          <w:color w:val="FF0000"/>
        </w:rPr>
        <w:t xml:space="preserve"> </w:t>
      </w:r>
      <w:r w:rsidR="006B6DBC" w:rsidRPr="3D9FA641">
        <w:rPr>
          <w:rFonts w:cs="Arial"/>
          <w:color w:val="000000" w:themeColor="text1"/>
        </w:rPr>
        <w:t xml:space="preserve">are informed as soon as possible </w:t>
      </w:r>
      <w:r w:rsidR="00003E29" w:rsidRPr="3D9FA641">
        <w:rPr>
          <w:rFonts w:cs="Arial"/>
          <w:color w:val="000000" w:themeColor="text1"/>
        </w:rPr>
        <w:t>(and at least within 14 days)</w:t>
      </w:r>
      <w:r w:rsidR="00EA3B6C" w:rsidRPr="3D9FA641">
        <w:rPr>
          <w:rFonts w:cs="Arial"/>
          <w:color w:val="000000" w:themeColor="text1"/>
        </w:rPr>
        <w:t xml:space="preserve">. </w:t>
      </w:r>
    </w:p>
    <w:p w14:paraId="10C757C1" w14:textId="70D1B2AA" w:rsidR="006B6DBC" w:rsidRPr="00CB3950" w:rsidRDefault="00B87E33" w:rsidP="00CB3950">
      <w:pPr>
        <w:numPr>
          <w:ilvl w:val="0"/>
          <w:numId w:val="5"/>
        </w:numPr>
        <w:spacing w:before="120" w:after="120" w:line="360" w:lineRule="auto"/>
        <w:ind w:hanging="357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The </w:t>
      </w:r>
      <w:r w:rsidR="00C641DC">
        <w:rPr>
          <w:rFonts w:cs="Arial"/>
          <w:color w:val="000000"/>
          <w:szCs w:val="22"/>
        </w:rPr>
        <w:t>DSL’s</w:t>
      </w:r>
      <w:r w:rsidR="006B6DBC" w:rsidRPr="00CB3950">
        <w:rPr>
          <w:rFonts w:cs="Arial"/>
          <w:color w:val="000000"/>
          <w:szCs w:val="22"/>
        </w:rPr>
        <w:t xml:space="preserve"> carries out a full investigation</w:t>
      </w:r>
      <w:r w:rsidRPr="00CB3950">
        <w:rPr>
          <w:rFonts w:cs="Arial"/>
          <w:color w:val="000000"/>
          <w:szCs w:val="22"/>
        </w:rPr>
        <w:t>.</w:t>
      </w:r>
      <w:r w:rsidR="0082167F" w:rsidRPr="00CB3950">
        <w:rPr>
          <w:rFonts w:cs="Arial"/>
          <w:color w:val="000000"/>
          <w:szCs w:val="22"/>
        </w:rPr>
        <w:t xml:space="preserve"> </w:t>
      </w:r>
    </w:p>
    <w:p w14:paraId="25E019E4" w14:textId="062F92C4" w:rsidR="006B6DBC" w:rsidRPr="00CB3950" w:rsidRDefault="00B87E33" w:rsidP="00CB3950">
      <w:pPr>
        <w:numPr>
          <w:ilvl w:val="0"/>
          <w:numId w:val="5"/>
        </w:numPr>
        <w:spacing w:before="120" w:after="120" w:line="360" w:lineRule="auto"/>
        <w:ind w:hanging="357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The designated</w:t>
      </w:r>
      <w:r w:rsidR="00AD40F1">
        <w:rPr>
          <w:rFonts w:cs="Arial"/>
          <w:color w:val="000000"/>
          <w:szCs w:val="22"/>
        </w:rPr>
        <w:t xml:space="preserve"> safeguarding lead</w:t>
      </w:r>
      <w:r w:rsidR="00C641DC">
        <w:rPr>
          <w:rFonts w:cs="Arial"/>
          <w:color w:val="000000"/>
          <w:szCs w:val="22"/>
        </w:rPr>
        <w:t xml:space="preserve">s </w:t>
      </w:r>
      <w:r w:rsidR="006B6DBC" w:rsidRPr="00CB3950">
        <w:rPr>
          <w:rFonts w:cs="Arial"/>
          <w:color w:val="000000"/>
          <w:szCs w:val="22"/>
        </w:rPr>
        <w:t>speak with the parent</w:t>
      </w:r>
      <w:r w:rsidR="00003E29" w:rsidRPr="00CB3950">
        <w:rPr>
          <w:rFonts w:cs="Arial"/>
          <w:color w:val="000000"/>
          <w:szCs w:val="22"/>
        </w:rPr>
        <w:t>s</w:t>
      </w:r>
      <w:r w:rsidR="00983126">
        <w:rPr>
          <w:rFonts w:cs="Arial"/>
          <w:color w:val="000000"/>
          <w:szCs w:val="22"/>
        </w:rPr>
        <w:t>/carers</w:t>
      </w:r>
      <w:r w:rsidR="006B6DBC" w:rsidRPr="00CB3950">
        <w:rPr>
          <w:rFonts w:cs="Arial"/>
          <w:color w:val="000000"/>
          <w:szCs w:val="22"/>
        </w:rPr>
        <w:t xml:space="preserve"> together and explain the process of the </w:t>
      </w:r>
      <w:r w:rsidR="00AD40F1" w:rsidRPr="00CB3950">
        <w:rPr>
          <w:rFonts w:cs="Arial"/>
          <w:color w:val="000000"/>
          <w:szCs w:val="22"/>
        </w:rPr>
        <w:t>investigation.</w:t>
      </w:r>
    </w:p>
    <w:p w14:paraId="6FFBD3EC" w14:textId="2805135F" w:rsidR="007F3565" w:rsidRPr="002A31BB" w:rsidRDefault="005C787F" w:rsidP="3DDAEBDA">
      <w:pPr>
        <w:numPr>
          <w:ilvl w:val="0"/>
          <w:numId w:val="5"/>
        </w:numPr>
        <w:spacing w:before="120" w:after="120" w:line="360" w:lineRule="auto"/>
        <w:ind w:hanging="357"/>
        <w:rPr>
          <w:rFonts w:cs="Arial"/>
          <w:b/>
          <w:bCs/>
          <w:color w:val="000000"/>
        </w:rPr>
      </w:pPr>
      <w:r w:rsidRPr="58E7530C">
        <w:rPr>
          <w:rFonts w:cs="Arial"/>
          <w:color w:val="000000" w:themeColor="text1"/>
        </w:rPr>
        <w:lastRenderedPageBreak/>
        <w:t>S</w:t>
      </w:r>
      <w:r w:rsidR="006B6DBC" w:rsidRPr="58E7530C">
        <w:rPr>
          <w:rFonts w:cs="Arial"/>
          <w:color w:val="000000" w:themeColor="text1"/>
        </w:rPr>
        <w:t xml:space="preserve">taff present during the incident writes a full </w:t>
      </w:r>
      <w:r w:rsidR="0022336D" w:rsidRPr="58E7530C">
        <w:rPr>
          <w:rFonts w:cs="Arial"/>
          <w:color w:val="000000" w:themeColor="text1"/>
        </w:rPr>
        <w:t xml:space="preserve">report using </w:t>
      </w:r>
      <w:r w:rsidR="008461C2" w:rsidRPr="58E7530C">
        <w:rPr>
          <w:rFonts w:cs="Arial"/>
          <w:color w:val="000000" w:themeColor="text1"/>
        </w:rPr>
        <w:t>0</w:t>
      </w:r>
      <w:r w:rsidR="002A31BB" w:rsidRPr="58E7530C">
        <w:rPr>
          <w:rFonts w:cs="Arial"/>
          <w:color w:val="000000" w:themeColor="text1"/>
        </w:rPr>
        <w:t xml:space="preserve">6.1b </w:t>
      </w:r>
      <w:r w:rsidR="00793E7A">
        <w:rPr>
          <w:rFonts w:cs="Arial"/>
          <w:color w:val="000000" w:themeColor="text1"/>
        </w:rPr>
        <w:t>Cause for Concern Form</w:t>
      </w:r>
      <w:r w:rsidR="00793E7A" w:rsidRPr="006441EC">
        <w:rPr>
          <w:rFonts w:cs="Arial"/>
        </w:rPr>
        <w:t xml:space="preserve">. </w:t>
      </w:r>
      <w:r w:rsidR="4A9155C4" w:rsidRPr="006441EC">
        <w:rPr>
          <w:rFonts w:cs="Arial"/>
        </w:rPr>
        <w:t>Th</w:t>
      </w:r>
      <w:r w:rsidR="006441EC">
        <w:rPr>
          <w:rFonts w:cs="Arial"/>
        </w:rPr>
        <w:t>e Cause for concern form is filed in the Complaints folder</w:t>
      </w:r>
      <w:r w:rsidR="4A9155C4" w:rsidRPr="006441EC">
        <w:rPr>
          <w:rFonts w:cs="Arial"/>
        </w:rPr>
        <w:t xml:space="preserve"> reporting form</w:t>
      </w:r>
      <w:r w:rsidR="006441EC">
        <w:rPr>
          <w:rFonts w:cs="Arial"/>
        </w:rPr>
        <w:t xml:space="preserve">. </w:t>
      </w:r>
    </w:p>
    <w:sectPr w:rsidR="007F3565" w:rsidRPr="002A31BB" w:rsidSect="00E61F36">
      <w:headerReference w:type="default" r:id="rId11"/>
      <w:footerReference w:type="default" r:id="rId12"/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2A8CF" w14:textId="77777777" w:rsidR="007247ED" w:rsidRDefault="007247ED">
      <w:r>
        <w:separator/>
      </w:r>
    </w:p>
  </w:endnote>
  <w:endnote w:type="continuationSeparator" w:id="0">
    <w:p w14:paraId="6671DAFE" w14:textId="77777777" w:rsidR="007247ED" w:rsidRDefault="007247ED">
      <w:r>
        <w:continuationSeparator/>
      </w:r>
    </w:p>
  </w:endnote>
  <w:endnote w:type="continuationNotice" w:id="1">
    <w:p w14:paraId="32E3C532" w14:textId="77777777" w:rsidR="007247ED" w:rsidRDefault="007247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F7C26" w14:textId="6F0C41B8" w:rsidR="1ED8F9E8" w:rsidRDefault="0055790E" w:rsidP="1ED8F9E8">
    <w:pPr>
      <w:pStyle w:val="Footer"/>
    </w:pPr>
    <w:r>
      <w:rPr>
        <w:rFonts w:eastAsia="Arial" w:cs="Arial"/>
        <w:i/>
        <w:iCs/>
        <w:color w:val="000000" w:themeColor="text1"/>
        <w:sz w:val="20"/>
      </w:rPr>
      <w:t xml:space="preserve">19/11/2025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094BE" w14:textId="77777777" w:rsidR="007247ED" w:rsidRDefault="007247ED">
      <w:r>
        <w:separator/>
      </w:r>
    </w:p>
  </w:footnote>
  <w:footnote w:type="continuationSeparator" w:id="0">
    <w:p w14:paraId="79A393C6" w14:textId="77777777" w:rsidR="007247ED" w:rsidRDefault="007247ED">
      <w:r>
        <w:continuationSeparator/>
      </w:r>
    </w:p>
  </w:footnote>
  <w:footnote w:type="continuationNotice" w:id="1">
    <w:p w14:paraId="400A3CCB" w14:textId="77777777" w:rsidR="007247ED" w:rsidRDefault="007247E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1ED8F9E8" w14:paraId="51BAF7A9" w14:textId="77777777" w:rsidTr="1ED8F9E8">
      <w:trPr>
        <w:trHeight w:val="300"/>
      </w:trPr>
      <w:tc>
        <w:tcPr>
          <w:tcW w:w="3485" w:type="dxa"/>
        </w:tcPr>
        <w:p w14:paraId="37FC195D" w14:textId="10210DED" w:rsidR="1ED8F9E8" w:rsidRDefault="1ED8F9E8" w:rsidP="1ED8F9E8">
          <w:pPr>
            <w:pStyle w:val="Header"/>
            <w:ind w:left="-115"/>
          </w:pPr>
        </w:p>
      </w:tc>
      <w:tc>
        <w:tcPr>
          <w:tcW w:w="3485" w:type="dxa"/>
        </w:tcPr>
        <w:p w14:paraId="0C7B4DC3" w14:textId="489EA774" w:rsidR="1ED8F9E8" w:rsidRDefault="1ED8F9E8" w:rsidP="1ED8F9E8">
          <w:pPr>
            <w:pStyle w:val="Header"/>
            <w:jc w:val="center"/>
          </w:pPr>
        </w:p>
      </w:tc>
      <w:tc>
        <w:tcPr>
          <w:tcW w:w="3485" w:type="dxa"/>
        </w:tcPr>
        <w:p w14:paraId="21BE73A6" w14:textId="1AE9E802" w:rsidR="1ED8F9E8" w:rsidRDefault="1ED8F9E8" w:rsidP="1ED8F9E8">
          <w:pPr>
            <w:pStyle w:val="Header"/>
            <w:ind w:right="-115"/>
            <w:jc w:val="right"/>
          </w:pPr>
        </w:p>
      </w:tc>
    </w:tr>
  </w:tbl>
  <w:p w14:paraId="7355442D" w14:textId="38147669" w:rsidR="1ED8F9E8" w:rsidRDefault="1ED8F9E8" w:rsidP="1ED8F9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18662111">
    <w:abstractNumId w:val="78"/>
  </w:num>
  <w:num w:numId="2" w16cid:durableId="1590388966">
    <w:abstractNumId w:val="73"/>
  </w:num>
  <w:num w:numId="3" w16cid:durableId="415321144">
    <w:abstractNumId w:val="1"/>
  </w:num>
  <w:num w:numId="4" w16cid:durableId="1395814545">
    <w:abstractNumId w:val="49"/>
  </w:num>
  <w:num w:numId="5" w16cid:durableId="326061534">
    <w:abstractNumId w:val="103"/>
  </w:num>
  <w:num w:numId="6" w16cid:durableId="1238398680">
    <w:abstractNumId w:val="119"/>
  </w:num>
  <w:num w:numId="7" w16cid:durableId="1954480162">
    <w:abstractNumId w:val="52"/>
  </w:num>
  <w:num w:numId="8" w16cid:durableId="1455252245">
    <w:abstractNumId w:val="14"/>
  </w:num>
  <w:num w:numId="9" w16cid:durableId="1876845134">
    <w:abstractNumId w:val="20"/>
  </w:num>
  <w:num w:numId="10" w16cid:durableId="1361054815">
    <w:abstractNumId w:val="96"/>
  </w:num>
  <w:num w:numId="11" w16cid:durableId="1004670302">
    <w:abstractNumId w:val="94"/>
  </w:num>
  <w:num w:numId="12" w16cid:durableId="1138183979">
    <w:abstractNumId w:val="95"/>
  </w:num>
  <w:num w:numId="13" w16cid:durableId="1526478124">
    <w:abstractNumId w:val="115"/>
  </w:num>
  <w:num w:numId="14" w16cid:durableId="1702709668">
    <w:abstractNumId w:val="37"/>
  </w:num>
  <w:num w:numId="15" w16cid:durableId="1174414052">
    <w:abstractNumId w:val="98"/>
  </w:num>
  <w:num w:numId="16" w16cid:durableId="1132601901">
    <w:abstractNumId w:val="82"/>
  </w:num>
  <w:num w:numId="17" w16cid:durableId="1983655714">
    <w:abstractNumId w:val="35"/>
  </w:num>
  <w:num w:numId="18" w16cid:durableId="1489319740">
    <w:abstractNumId w:val="93"/>
  </w:num>
  <w:num w:numId="19" w16cid:durableId="428817980">
    <w:abstractNumId w:val="6"/>
  </w:num>
  <w:num w:numId="20" w16cid:durableId="784813826">
    <w:abstractNumId w:val="132"/>
  </w:num>
  <w:num w:numId="21" w16cid:durableId="1407191799">
    <w:abstractNumId w:val="8"/>
  </w:num>
  <w:num w:numId="22" w16cid:durableId="1419718370">
    <w:abstractNumId w:val="56"/>
  </w:num>
  <w:num w:numId="23" w16cid:durableId="1980378125">
    <w:abstractNumId w:val="91"/>
  </w:num>
  <w:num w:numId="24" w16cid:durableId="2040279630">
    <w:abstractNumId w:val="135"/>
  </w:num>
  <w:num w:numId="25" w16cid:durableId="1258169977">
    <w:abstractNumId w:val="42"/>
  </w:num>
  <w:num w:numId="26" w16cid:durableId="1666123684">
    <w:abstractNumId w:val="97"/>
  </w:num>
  <w:num w:numId="27" w16cid:durableId="1964193805">
    <w:abstractNumId w:val="74"/>
  </w:num>
  <w:num w:numId="28" w16cid:durableId="1168983475">
    <w:abstractNumId w:val="79"/>
  </w:num>
  <w:num w:numId="29" w16cid:durableId="1276912927">
    <w:abstractNumId w:val="124"/>
  </w:num>
  <w:num w:numId="30" w16cid:durableId="1982727059">
    <w:abstractNumId w:val="64"/>
  </w:num>
  <w:num w:numId="31" w16cid:durableId="742336630">
    <w:abstractNumId w:val="130"/>
  </w:num>
  <w:num w:numId="32" w16cid:durableId="787049667">
    <w:abstractNumId w:val="126"/>
  </w:num>
  <w:num w:numId="33" w16cid:durableId="331875920">
    <w:abstractNumId w:val="58"/>
  </w:num>
  <w:num w:numId="34" w16cid:durableId="3628353">
    <w:abstractNumId w:val="23"/>
  </w:num>
  <w:num w:numId="35" w16cid:durableId="951597439">
    <w:abstractNumId w:val="113"/>
  </w:num>
  <w:num w:numId="36" w16cid:durableId="1978559373">
    <w:abstractNumId w:val="18"/>
  </w:num>
  <w:num w:numId="37" w16cid:durableId="77749697">
    <w:abstractNumId w:val="32"/>
  </w:num>
  <w:num w:numId="38" w16cid:durableId="186792967">
    <w:abstractNumId w:val="5"/>
  </w:num>
  <w:num w:numId="39" w16cid:durableId="450704644">
    <w:abstractNumId w:val="59"/>
  </w:num>
  <w:num w:numId="40" w16cid:durableId="1632902756">
    <w:abstractNumId w:val="25"/>
  </w:num>
  <w:num w:numId="41" w16cid:durableId="489491304">
    <w:abstractNumId w:val="40"/>
  </w:num>
  <w:num w:numId="42" w16cid:durableId="2025784727">
    <w:abstractNumId w:val="51"/>
  </w:num>
  <w:num w:numId="43" w16cid:durableId="62918543">
    <w:abstractNumId w:val="24"/>
  </w:num>
  <w:num w:numId="44" w16cid:durableId="1822189641">
    <w:abstractNumId w:val="100"/>
  </w:num>
  <w:num w:numId="45" w16cid:durableId="167253000">
    <w:abstractNumId w:val="131"/>
  </w:num>
  <w:num w:numId="46" w16cid:durableId="1406805960">
    <w:abstractNumId w:val="104"/>
  </w:num>
  <w:num w:numId="47" w16cid:durableId="510795949">
    <w:abstractNumId w:val="48"/>
  </w:num>
  <w:num w:numId="48" w16cid:durableId="866911649">
    <w:abstractNumId w:val="2"/>
  </w:num>
  <w:num w:numId="49" w16cid:durableId="943807307">
    <w:abstractNumId w:val="31"/>
  </w:num>
  <w:num w:numId="50" w16cid:durableId="1784374251">
    <w:abstractNumId w:val="68"/>
  </w:num>
  <w:num w:numId="51" w16cid:durableId="750003588">
    <w:abstractNumId w:val="53"/>
  </w:num>
  <w:num w:numId="52" w16cid:durableId="739599313">
    <w:abstractNumId w:val="90"/>
  </w:num>
  <w:num w:numId="53" w16cid:durableId="1158108775">
    <w:abstractNumId w:val="10"/>
  </w:num>
  <w:num w:numId="54" w16cid:durableId="582838632">
    <w:abstractNumId w:val="29"/>
  </w:num>
  <w:num w:numId="55" w16cid:durableId="6681023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32211325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199125614">
    <w:abstractNumId w:val="17"/>
  </w:num>
  <w:num w:numId="58" w16cid:durableId="185618880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62876934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280891043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269044122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20771844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39598455">
    <w:abstractNumId w:val="38"/>
  </w:num>
  <w:num w:numId="64" w16cid:durableId="850296256">
    <w:abstractNumId w:val="43"/>
  </w:num>
  <w:num w:numId="65" w16cid:durableId="2016566332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743798938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922567372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2059426528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419253031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2110275109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88943291">
    <w:abstractNumId w:val="69"/>
  </w:num>
  <w:num w:numId="72" w16cid:durableId="1033073990">
    <w:abstractNumId w:val="108"/>
  </w:num>
  <w:num w:numId="73" w16cid:durableId="982731712">
    <w:abstractNumId w:val="9"/>
  </w:num>
  <w:num w:numId="74" w16cid:durableId="870341447">
    <w:abstractNumId w:val="88"/>
  </w:num>
  <w:num w:numId="75" w16cid:durableId="2132553948">
    <w:abstractNumId w:val="21"/>
  </w:num>
  <w:num w:numId="76" w16cid:durableId="2001224707">
    <w:abstractNumId w:val="117"/>
  </w:num>
  <w:num w:numId="77" w16cid:durableId="570820343">
    <w:abstractNumId w:val="118"/>
  </w:num>
  <w:num w:numId="78" w16cid:durableId="1121654879">
    <w:abstractNumId w:val="80"/>
  </w:num>
  <w:num w:numId="79" w16cid:durableId="309796977">
    <w:abstractNumId w:val="11"/>
  </w:num>
  <w:num w:numId="80" w16cid:durableId="1658269302">
    <w:abstractNumId w:val="46"/>
  </w:num>
  <w:num w:numId="81" w16cid:durableId="1448701763">
    <w:abstractNumId w:val="0"/>
  </w:num>
  <w:num w:numId="82" w16cid:durableId="182014379">
    <w:abstractNumId w:val="34"/>
  </w:num>
  <w:num w:numId="83" w16cid:durableId="1192645900">
    <w:abstractNumId w:val="47"/>
  </w:num>
  <w:num w:numId="84" w16cid:durableId="1869222255">
    <w:abstractNumId w:val="116"/>
  </w:num>
  <w:num w:numId="85" w16cid:durableId="105582714">
    <w:abstractNumId w:val="71"/>
  </w:num>
  <w:num w:numId="86" w16cid:durableId="586228863">
    <w:abstractNumId w:val="109"/>
  </w:num>
  <w:num w:numId="87" w16cid:durableId="1718969187">
    <w:abstractNumId w:val="84"/>
  </w:num>
  <w:num w:numId="88" w16cid:durableId="1961719921">
    <w:abstractNumId w:val="105"/>
  </w:num>
  <w:num w:numId="89" w16cid:durableId="1462964448">
    <w:abstractNumId w:val="16"/>
  </w:num>
  <w:num w:numId="90" w16cid:durableId="1393115562">
    <w:abstractNumId w:val="120"/>
  </w:num>
  <w:num w:numId="91" w16cid:durableId="758211501">
    <w:abstractNumId w:val="26"/>
  </w:num>
  <w:num w:numId="92" w16cid:durableId="514996225">
    <w:abstractNumId w:val="122"/>
  </w:num>
  <w:num w:numId="93" w16cid:durableId="1296370266">
    <w:abstractNumId w:val="89"/>
  </w:num>
  <w:num w:numId="94" w16cid:durableId="970936119">
    <w:abstractNumId w:val="45"/>
  </w:num>
  <w:num w:numId="95" w16cid:durableId="1523128800">
    <w:abstractNumId w:val="70"/>
  </w:num>
  <w:num w:numId="96" w16cid:durableId="1307510592">
    <w:abstractNumId w:val="44"/>
  </w:num>
  <w:num w:numId="97" w16cid:durableId="75323599">
    <w:abstractNumId w:val="55"/>
  </w:num>
  <w:num w:numId="98" w16cid:durableId="1605530314">
    <w:abstractNumId w:val="76"/>
  </w:num>
  <w:num w:numId="99" w16cid:durableId="257638329">
    <w:abstractNumId w:val="67"/>
  </w:num>
  <w:num w:numId="100" w16cid:durableId="1302075665">
    <w:abstractNumId w:val="87"/>
  </w:num>
  <w:num w:numId="101" w16cid:durableId="309483392">
    <w:abstractNumId w:val="128"/>
  </w:num>
  <w:num w:numId="102" w16cid:durableId="1325160792">
    <w:abstractNumId w:val="112"/>
  </w:num>
  <w:num w:numId="103" w16cid:durableId="1057246371">
    <w:abstractNumId w:val="4"/>
  </w:num>
  <w:num w:numId="104" w16cid:durableId="478616121">
    <w:abstractNumId w:val="57"/>
  </w:num>
  <w:num w:numId="105" w16cid:durableId="822428663">
    <w:abstractNumId w:val="33"/>
  </w:num>
  <w:num w:numId="106" w16cid:durableId="1440951324">
    <w:abstractNumId w:val="123"/>
  </w:num>
  <w:num w:numId="107" w16cid:durableId="671181255">
    <w:abstractNumId w:val="41"/>
  </w:num>
  <w:num w:numId="108" w16cid:durableId="2010254619">
    <w:abstractNumId w:val="75"/>
  </w:num>
  <w:num w:numId="109" w16cid:durableId="448161446">
    <w:abstractNumId w:val="65"/>
  </w:num>
  <w:num w:numId="110" w16cid:durableId="527335340">
    <w:abstractNumId w:val="7"/>
  </w:num>
  <w:num w:numId="111" w16cid:durableId="693310846">
    <w:abstractNumId w:val="85"/>
  </w:num>
  <w:num w:numId="112" w16cid:durableId="1200048455">
    <w:abstractNumId w:val="50"/>
  </w:num>
  <w:num w:numId="113" w16cid:durableId="799611483">
    <w:abstractNumId w:val="36"/>
  </w:num>
  <w:num w:numId="114" w16cid:durableId="1198855380">
    <w:abstractNumId w:val="129"/>
  </w:num>
  <w:num w:numId="115" w16cid:durableId="1367827798">
    <w:abstractNumId w:val="27"/>
  </w:num>
  <w:num w:numId="116" w16cid:durableId="842281367">
    <w:abstractNumId w:val="66"/>
  </w:num>
  <w:num w:numId="117" w16cid:durableId="1165627725">
    <w:abstractNumId w:val="72"/>
  </w:num>
  <w:num w:numId="118" w16cid:durableId="1854102693">
    <w:abstractNumId w:val="86"/>
  </w:num>
  <w:num w:numId="119" w16cid:durableId="1506049471">
    <w:abstractNumId w:val="83"/>
  </w:num>
  <w:num w:numId="120" w16cid:durableId="909995984">
    <w:abstractNumId w:val="63"/>
  </w:num>
  <w:num w:numId="121" w16cid:durableId="1578592560">
    <w:abstractNumId w:val="22"/>
  </w:num>
  <w:num w:numId="122" w16cid:durableId="1742869169">
    <w:abstractNumId w:val="30"/>
  </w:num>
  <w:num w:numId="123" w16cid:durableId="1875338296">
    <w:abstractNumId w:val="99"/>
  </w:num>
  <w:num w:numId="124" w16cid:durableId="592475638">
    <w:abstractNumId w:val="121"/>
  </w:num>
  <w:num w:numId="125" w16cid:durableId="1438137532">
    <w:abstractNumId w:val="110"/>
  </w:num>
  <w:num w:numId="126" w16cid:durableId="472336762">
    <w:abstractNumId w:val="111"/>
  </w:num>
  <w:num w:numId="127" w16cid:durableId="325594070">
    <w:abstractNumId w:val="13"/>
  </w:num>
  <w:num w:numId="128" w16cid:durableId="1414811460">
    <w:abstractNumId w:val="127"/>
  </w:num>
  <w:num w:numId="129" w16cid:durableId="387727060">
    <w:abstractNumId w:val="3"/>
  </w:num>
  <w:num w:numId="130" w16cid:durableId="1932469694">
    <w:abstractNumId w:val="81"/>
  </w:num>
  <w:num w:numId="131" w16cid:durableId="1492863830">
    <w:abstractNumId w:val="125"/>
  </w:num>
  <w:num w:numId="132" w16cid:durableId="3746505">
    <w:abstractNumId w:val="62"/>
  </w:num>
  <w:num w:numId="133" w16cid:durableId="141117787">
    <w:abstractNumId w:val="106"/>
  </w:num>
  <w:num w:numId="134" w16cid:durableId="1002003809">
    <w:abstractNumId w:val="61"/>
  </w:num>
  <w:num w:numId="135" w16cid:durableId="584150211">
    <w:abstractNumId w:val="102"/>
  </w:num>
  <w:num w:numId="136" w16cid:durableId="703404795">
    <w:abstractNumId w:val="133"/>
  </w:num>
  <w:num w:numId="137" w16cid:durableId="1932353929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2529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2624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367"/>
    <w:rsid w:val="00096E3B"/>
    <w:rsid w:val="000A0B5D"/>
    <w:rsid w:val="000A1125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E95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535F"/>
    <w:rsid w:val="0035616B"/>
    <w:rsid w:val="0035629E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18D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0DF5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5790E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9F1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2AE7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C787F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6FA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2E79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41EC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2D92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ADF"/>
    <w:rsid w:val="006B13C3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47ED"/>
    <w:rsid w:val="00725B39"/>
    <w:rsid w:val="00727938"/>
    <w:rsid w:val="00727AE1"/>
    <w:rsid w:val="007300A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9AE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3E7A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559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126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4F9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FB1"/>
    <w:rsid w:val="00A56066"/>
    <w:rsid w:val="00A571B5"/>
    <w:rsid w:val="00A57768"/>
    <w:rsid w:val="00A5799E"/>
    <w:rsid w:val="00A60BD0"/>
    <w:rsid w:val="00A62553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EDE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0F1"/>
    <w:rsid w:val="00AD41A3"/>
    <w:rsid w:val="00AD42C3"/>
    <w:rsid w:val="00AD463F"/>
    <w:rsid w:val="00AD5B15"/>
    <w:rsid w:val="00AD5D66"/>
    <w:rsid w:val="00AD7B81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4AA5"/>
    <w:rsid w:val="00B165E5"/>
    <w:rsid w:val="00B16D10"/>
    <w:rsid w:val="00B1787B"/>
    <w:rsid w:val="00B207E0"/>
    <w:rsid w:val="00B20AA2"/>
    <w:rsid w:val="00B22F75"/>
    <w:rsid w:val="00B23F32"/>
    <w:rsid w:val="00B2421D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06218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1DC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36F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09B4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39D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3DF24DE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1C2D64E"/>
    <w:rsid w:val="12595AA1"/>
    <w:rsid w:val="1365CB77"/>
    <w:rsid w:val="169B00C2"/>
    <w:rsid w:val="17FAB5E7"/>
    <w:rsid w:val="1873E764"/>
    <w:rsid w:val="18BF16A7"/>
    <w:rsid w:val="1B99AE2E"/>
    <w:rsid w:val="1DE737E2"/>
    <w:rsid w:val="1ED8F9E8"/>
    <w:rsid w:val="1F79FFCF"/>
    <w:rsid w:val="207CA6C3"/>
    <w:rsid w:val="2183F00E"/>
    <w:rsid w:val="250AAEB5"/>
    <w:rsid w:val="25369B99"/>
    <w:rsid w:val="26E1FC1E"/>
    <w:rsid w:val="26E78FBF"/>
    <w:rsid w:val="278E58B4"/>
    <w:rsid w:val="289706A7"/>
    <w:rsid w:val="299FA62A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2889895"/>
    <w:rsid w:val="339DDA12"/>
    <w:rsid w:val="341DAF0A"/>
    <w:rsid w:val="3566C6BA"/>
    <w:rsid w:val="365FA6A1"/>
    <w:rsid w:val="37CD57F0"/>
    <w:rsid w:val="38584282"/>
    <w:rsid w:val="397EEC0A"/>
    <w:rsid w:val="3B92D157"/>
    <w:rsid w:val="3D4202F0"/>
    <w:rsid w:val="3D666A61"/>
    <w:rsid w:val="3D9FA641"/>
    <w:rsid w:val="3DDAEBDA"/>
    <w:rsid w:val="43DD31A9"/>
    <w:rsid w:val="451A2889"/>
    <w:rsid w:val="4661D093"/>
    <w:rsid w:val="4A04BDAE"/>
    <w:rsid w:val="4A26583D"/>
    <w:rsid w:val="4A9155C4"/>
    <w:rsid w:val="4BDFAE61"/>
    <w:rsid w:val="4CF9E2AD"/>
    <w:rsid w:val="4E954884"/>
    <w:rsid w:val="4EC36F52"/>
    <w:rsid w:val="517270F9"/>
    <w:rsid w:val="51B88F20"/>
    <w:rsid w:val="51B8C3BE"/>
    <w:rsid w:val="52287C53"/>
    <w:rsid w:val="5539AC59"/>
    <w:rsid w:val="56CCD4AB"/>
    <w:rsid w:val="57BAEC60"/>
    <w:rsid w:val="5822AF04"/>
    <w:rsid w:val="58E7530C"/>
    <w:rsid w:val="5A622894"/>
    <w:rsid w:val="5C06ED9C"/>
    <w:rsid w:val="5D64DC4B"/>
    <w:rsid w:val="5E2D8872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BB36B97"/>
    <w:rsid w:val="6D65F65D"/>
    <w:rsid w:val="6E7CD5AA"/>
    <w:rsid w:val="6F0E6A1B"/>
    <w:rsid w:val="6F1441C2"/>
    <w:rsid w:val="6F263201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285F7E-DB10-489A-9CF2-6BA3DF3BC5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AA9901-B87D-4755-9244-E46E72D65276}">
  <ds:schemaRefs>
    <ds:schemaRef ds:uri="4c3b80c5-640a-4874-b78c-e0b0a16b43ff"/>
    <ds:schemaRef ds:uri="http://schemas.microsoft.com/office/2006/documentManagement/types"/>
    <ds:schemaRef ds:uri="http://purl.org/dc/dcmitype/"/>
    <ds:schemaRef ds:uri="9ecd9464-01dd-4d64-bd14-78eb53cb503a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1836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Jackie Noakes</cp:lastModifiedBy>
  <cp:revision>2</cp:revision>
  <cp:lastPrinted>2025-11-19T12:09:00Z</cp:lastPrinted>
  <dcterms:created xsi:type="dcterms:W3CDTF">2025-11-19T12:10:00Z</dcterms:created>
  <dcterms:modified xsi:type="dcterms:W3CDTF">2025-11-19T12:10:00Z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